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宋体" w:eastAsia="黑体"/>
          <w:sz w:val="44"/>
        </w:rPr>
      </w:pPr>
    </w:p>
    <w:p>
      <w:pPr>
        <w:jc w:val="both"/>
        <w:rPr>
          <w:rFonts w:hint="eastAsia" w:ascii="宋体" w:hAnsi="宋体" w:eastAsia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黑体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default" w:ascii="黑体" w:hAnsi="宋体" w:eastAsia="黑体"/>
          <w:sz w:val="44"/>
          <w:lang w:val="en-US" w:eastAsia="zh-CN"/>
        </w:rPr>
      </w:pPr>
      <w:r>
        <w:rPr>
          <w:rFonts w:hint="eastAsia" w:ascii="宋体" w:hAnsi="宋体" w:eastAsia="黑体"/>
          <w:b/>
          <w:bCs/>
          <w:sz w:val="52"/>
          <w:szCs w:val="52"/>
          <w:lang w:val="en-US" w:eastAsia="zh-CN"/>
        </w:rPr>
        <w:t>用户需求书</w:t>
      </w:r>
    </w:p>
    <w:p>
      <w:pPr>
        <w:rPr>
          <w:rFonts w:ascii="黑体" w:hAnsi="宋体" w:eastAsia="黑体"/>
          <w:sz w:val="44"/>
        </w:rPr>
      </w:pPr>
    </w:p>
    <w:p>
      <w:pPr>
        <w:ind w:firstLine="2159" w:firstLineChars="717"/>
        <w:rPr>
          <w:rFonts w:ascii="宋体"/>
          <w:b/>
          <w:bCs/>
          <w:sz w:val="30"/>
          <w:szCs w:val="36"/>
        </w:rPr>
      </w:pPr>
      <w:r>
        <w:rPr>
          <w:rFonts w:hint="eastAsia" w:ascii="宋体"/>
          <w:b/>
          <w:bCs/>
          <w:sz w:val="30"/>
          <w:szCs w:val="36"/>
        </w:rPr>
        <w:t>项目名称：</w:t>
      </w:r>
      <w:r>
        <w:rPr>
          <w:rFonts w:hint="eastAsia" w:ascii="宋体"/>
          <w:b/>
          <w:bCs/>
          <w:sz w:val="30"/>
          <w:szCs w:val="36"/>
          <w:lang w:val="en-US" w:eastAsia="zh-CN"/>
        </w:rPr>
        <w:t>腐蚀试验用碎石堆放场平整工程</w:t>
      </w:r>
    </w:p>
    <w:p>
      <w:pPr>
        <w:spacing w:line="240" w:lineRule="atLeast"/>
        <w:jc w:val="center"/>
        <w:rPr>
          <w:rFonts w:ascii="黑体" w:hAnsi="宋体" w:eastAsia="黑体"/>
          <w:sz w:val="48"/>
        </w:rPr>
      </w:pPr>
    </w:p>
    <w:p>
      <w:pPr>
        <w:spacing w:line="240" w:lineRule="atLeast"/>
        <w:jc w:val="center"/>
        <w:rPr>
          <w:rFonts w:ascii="黑体" w:hAnsi="宋体" w:eastAsia="黑体"/>
          <w:sz w:val="48"/>
        </w:rPr>
      </w:pPr>
    </w:p>
    <w:p>
      <w:pPr>
        <w:spacing w:line="240" w:lineRule="atLeast"/>
        <w:jc w:val="center"/>
        <w:rPr>
          <w:rFonts w:ascii="黑体" w:hAnsi="宋体" w:eastAsia="黑体"/>
          <w:sz w:val="48"/>
        </w:rPr>
      </w:pPr>
    </w:p>
    <w:p>
      <w:pPr>
        <w:spacing w:line="240" w:lineRule="atLeast"/>
        <w:jc w:val="center"/>
        <w:rPr>
          <w:rFonts w:ascii="黑体" w:hAnsi="宋体" w:eastAsia="黑体"/>
          <w:sz w:val="48"/>
        </w:rPr>
      </w:pPr>
    </w:p>
    <w:p>
      <w:pPr>
        <w:spacing w:line="240" w:lineRule="atLeast"/>
        <w:jc w:val="center"/>
        <w:rPr>
          <w:rFonts w:ascii="黑体" w:hAnsi="宋体" w:eastAsia="黑体"/>
          <w:sz w:val="48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</w:rPr>
        <w:t>海南热带汽车试验有限公司</w:t>
      </w:r>
    </w:p>
    <w:p>
      <w:pPr>
        <w:spacing w:line="240" w:lineRule="atLeas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黑体" w:hAnsi="宋体" w:eastAsia="黑体"/>
          <w:sz w:val="44"/>
        </w:rPr>
        <w:br w:type="page"/>
      </w:r>
      <w:r>
        <w:rPr>
          <w:rFonts w:hint="eastAsia" w:ascii="宋体" w:hAnsi="宋体" w:eastAsia="黑体"/>
          <w:b/>
          <w:bCs/>
          <w:sz w:val="28"/>
          <w:szCs w:val="28"/>
          <w:lang w:val="en-US" w:eastAsia="zh-CN"/>
        </w:rPr>
        <w:t>用户需求</w:t>
      </w:r>
      <w:r>
        <w:rPr>
          <w:rFonts w:hint="eastAsia" w:ascii="宋体" w:hAnsi="宋体"/>
          <w:b/>
          <w:bCs/>
          <w:sz w:val="28"/>
          <w:szCs w:val="28"/>
        </w:rPr>
        <w:t>书</w:t>
      </w:r>
    </w:p>
    <w:p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1、</w:t>
      </w:r>
      <w:r>
        <w:rPr>
          <w:rFonts w:hint="eastAsia" w:ascii="宋体" w:hAnsi="宋体"/>
          <w:b/>
          <w:bCs/>
          <w:sz w:val="24"/>
          <w:lang w:val="en-US" w:eastAsia="zh-CN"/>
        </w:rPr>
        <w:t>项目</w:t>
      </w:r>
      <w:r>
        <w:rPr>
          <w:rFonts w:hint="eastAsia" w:ascii="宋体" w:hAnsi="宋体"/>
          <w:b/>
          <w:bCs/>
          <w:sz w:val="24"/>
        </w:rPr>
        <w:t>名称</w:t>
      </w:r>
    </w:p>
    <w:p>
      <w:pPr>
        <w:spacing w:line="480" w:lineRule="exact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腐蚀试验用碎石堆放场平整工程</w:t>
      </w:r>
    </w:p>
    <w:p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2、数量</w:t>
      </w:r>
    </w:p>
    <w:p>
      <w:pPr>
        <w:spacing w:line="480" w:lineRule="exact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见附表《工程量清单报价表》</w:t>
      </w:r>
    </w:p>
    <w:p>
      <w:pPr>
        <w:numPr>
          <w:ilvl w:val="0"/>
          <w:numId w:val="2"/>
        </w:numPr>
        <w:spacing w:line="48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概述</w:t>
      </w:r>
    </w:p>
    <w:p>
      <w:pPr>
        <w:spacing w:before="145" w:line="360" w:lineRule="auto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碎石路是公司腐蚀试验设施的重要组成部分。因试验特点，试验所用的碎石需经常更换。为此，公司内常备试验用碎石500T（约340m3），原堆放于北环内的硬化地面上。现因公司开发建设北环，需迁移碎石的堆放场地。</w:t>
      </w:r>
    </w:p>
    <w:p>
      <w:pPr>
        <w:spacing w:before="145" w:line="360" w:lineRule="auto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经使用部门提出以上需求，能力保障部选定了试验场内灰尘洞旁的一处空地作为碎石堆放场，以满足试验生产需求。</w:t>
      </w:r>
    </w:p>
    <w:p>
      <w:pPr>
        <w:spacing w:line="48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、制造商/供应商资质要求</w:t>
      </w:r>
    </w:p>
    <w:p>
      <w:pPr>
        <w:spacing w:before="145" w:line="360" w:lineRule="auto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投标人须具备独立法人资格;投标人必须具备建筑工程施工总承包叁级及以上资质；本项目不接受联合体投标。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项目</w:t>
      </w:r>
      <w:r>
        <w:rPr>
          <w:rFonts w:hint="eastAsia" w:ascii="宋体" w:hAnsi="宋体"/>
          <w:b/>
          <w:bCs/>
          <w:sz w:val="24"/>
        </w:rPr>
        <w:t>要求：</w:t>
      </w:r>
    </w:p>
    <w:p>
      <w:pPr>
        <w:spacing w:before="145" w:line="360" w:lineRule="auto"/>
        <w:ind w:firstLine="480" w:firstLineChars="200"/>
        <w:rPr>
          <w:rFonts w:hint="eastAsia" w:ascii="宋体" w:hAnsi="宋体" w:cs="Arial"/>
          <w:sz w:val="24"/>
          <w:lang w:val="en-US" w:eastAsia="zh-CN"/>
        </w:rPr>
      </w:pPr>
      <w:r>
        <w:rPr>
          <w:rFonts w:hint="eastAsia" w:ascii="宋体" w:hAnsi="宋体" w:cs="Arial"/>
          <w:sz w:val="24"/>
          <w:lang w:val="en-US" w:eastAsia="zh-CN"/>
        </w:rPr>
        <w:t>见附件《“腐蚀试验用碎石堆放场平整工程”实施方案》</w:t>
      </w:r>
    </w:p>
    <w:p>
      <w:pPr>
        <w:spacing w:line="480" w:lineRule="exact"/>
        <w:rPr>
          <w:rFonts w:ascii="宋体" w:hAnsi="宋体"/>
          <w:b/>
          <w:bCs/>
          <w:iCs/>
          <w:sz w:val="24"/>
        </w:rPr>
      </w:pPr>
      <w:r>
        <w:rPr>
          <w:rFonts w:hint="eastAsia" w:ascii="宋体" w:hAnsi="宋体"/>
          <w:b/>
          <w:bCs/>
          <w:iCs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iCs/>
          <w:sz w:val="24"/>
        </w:rPr>
        <w:t>、验收</w:t>
      </w: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工程</w:t>
      </w:r>
      <w:r>
        <w:rPr>
          <w:rFonts w:hint="eastAsia" w:ascii="宋体" w:hAnsi="宋体"/>
          <w:bCs/>
          <w:sz w:val="24"/>
        </w:rPr>
        <w:t>完成后共同编制验收报告并签字确认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“</w:t>
      </w:r>
      <w:r>
        <w:rPr>
          <w:rFonts w:hint="eastAsia"/>
          <w:b/>
          <w:bCs/>
          <w:sz w:val="32"/>
          <w:szCs w:val="32"/>
          <w:lang w:val="en-US" w:eastAsia="zh-CN"/>
        </w:rPr>
        <w:t>腐蚀试验用碎石堆放场平整工程</w:t>
      </w:r>
      <w:r>
        <w:rPr>
          <w:rFonts w:hint="eastAsia"/>
          <w:b/>
          <w:bCs/>
          <w:sz w:val="32"/>
          <w:szCs w:val="32"/>
          <w:lang w:eastAsia="zh-CN"/>
        </w:rPr>
        <w:t>”实施方案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一、现状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碎石路是公司腐蚀试验设施的重要组成部分。因试验特点，试验所用的碎石需经常更换。为此，公司内常备试验用碎石500T（约340m3），原堆放于北环内的硬化地面上。现因公司开发建设北环，需迁移碎石的堆放场地。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经使用部门提出以上需求，能力保障部选定了试验场内灰尘洞旁的一处空地作为碎石堆放场。场地为长条形，位置如下。</w:t>
      </w:r>
    </w:p>
    <w:p>
      <w:pPr>
        <w:ind w:firstLine="560" w:firstLineChars="200"/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1533525</wp:posOffset>
                </wp:positionV>
                <wp:extent cx="832485" cy="476250"/>
                <wp:effectExtent l="6350" t="6350" r="266065" b="50800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485" cy="476250"/>
                        </a:xfrm>
                        <a:prstGeom prst="wedgeRectCallout">
                          <a:avLst>
                            <a:gd name="adj1" fmla="val 77655"/>
                            <a:gd name="adj2" fmla="val 54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拟用场地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83.75pt;margin-top:120.75pt;height:37.5pt;width:65.55pt;z-index:251660288;v-text-anchor:middle;mso-width-relative:page;mso-height-relative:page;" fillcolor="#5B9BD5 [3204]" filled="t" stroked="t" coordsize="21600,21600" o:gfxdata="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QTBTB2AAAAAsBAAAPAAAA&#10;AAAAAAEAIAAAACIAAABkcnMvZG93bnJldi54bWxQSwECFAAUAAAACACHTuJAP5jzScACAACCBQAA&#10;DgAAAAAAAAABACAAAAAnAQAAZHJzL2Uyb0RvYy54bWxQSwUGAAAAAAYABgBZAQAAWQYAAAAA&#10;" adj="27573,22626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拟用场地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1437005</wp:posOffset>
                </wp:positionV>
                <wp:extent cx="3326130" cy="1183640"/>
                <wp:effectExtent l="15875" t="16510" r="29845" b="1905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3840" y="5528945"/>
                          <a:ext cx="3326130" cy="1183640"/>
                        </a:xfrm>
                        <a:custGeom>
                          <a:avLst/>
                          <a:gdLst>
                            <a:gd name="connisteX0" fmla="*/ 1857375 w 3222625"/>
                            <a:gd name="connsiteY0" fmla="*/ 47625 h 1246505"/>
                            <a:gd name="connisteX1" fmla="*/ 0 w 3222625"/>
                            <a:gd name="connsiteY1" fmla="*/ 611505 h 1246505"/>
                            <a:gd name="connisteX2" fmla="*/ 0 w 3222625"/>
                            <a:gd name="connsiteY2" fmla="*/ 1246505 h 1246505"/>
                            <a:gd name="connisteX3" fmla="*/ 3222625 w 3222625"/>
                            <a:gd name="connsiteY3" fmla="*/ 809625 h 1246505"/>
                            <a:gd name="connisteX4" fmla="*/ 3127375 w 3222625"/>
                            <a:gd name="connsiteY4" fmla="*/ 0 h 1246505"/>
                            <a:gd name="connisteX5" fmla="*/ 1857375 w 3222625"/>
                            <a:gd name="connsiteY5" fmla="*/ 47625 h 1246505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</a:cxnLst>
                          <a:rect l="l" t="t" r="r" b="b"/>
                          <a:pathLst>
                            <a:path w="3222625" h="1246505">
                              <a:moveTo>
                                <a:pt x="1857375" y="47625"/>
                              </a:moveTo>
                              <a:lnTo>
                                <a:pt x="0" y="611505"/>
                              </a:lnTo>
                              <a:lnTo>
                                <a:pt x="0" y="1246505"/>
                              </a:lnTo>
                              <a:lnTo>
                                <a:pt x="3222625" y="809625"/>
                              </a:lnTo>
                              <a:lnTo>
                                <a:pt x="3127375" y="0"/>
                              </a:lnTo>
                              <a:lnTo>
                                <a:pt x="1857375" y="476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2.3pt;margin-top:113.15pt;height:93.2pt;width:261.9pt;z-index:251659264;mso-width-relative:page;mso-height-relative:page;" filled="f" stroked="t" coordsize="3222625,1246505" o:gfxdata="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" path="m1857375,47625l0,611505,0,1246505,3222625,809625,3127375,0,1857375,47625xe">
                <v:path o:connectlocs="1917030,45223;0,580664;0,1183640;3326130,768793;3227820,0;1917030,45223" o:connectangles="0,0,0,0,0,0"/>
                <v:fill on="f" focussize="0,0"/>
                <v:stroke weight="2.5pt" color="#FF0000 [3204]" miterlimit="8" joinstyle="miter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285750</wp:posOffset>
                </wp:positionV>
                <wp:extent cx="753110" cy="508000"/>
                <wp:effectExtent l="6350" t="6350" r="269240" b="247650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6470" y="4370070"/>
                          <a:ext cx="753110" cy="508000"/>
                        </a:xfrm>
                        <a:prstGeom prst="wedgeRectCallout">
                          <a:avLst>
                            <a:gd name="adj1" fmla="val 77625"/>
                            <a:gd name="adj2" fmla="val 9375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灰尘洞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13.9pt;margin-top:22.5pt;height:40pt;width:59.3pt;z-index:251658240;v-text-anchor:middle;mso-width-relative:page;mso-height-relative:page;" fillcolor="#5B9BD5 [3204]" filled="t" stroked="t" coordsize="21600,21600" o:gfxdata="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m2rac2AAA&#10;AAkBAAAPAAAAAAAAAAEAIAAAACIAAABkcnMvZG93bnJldi54bWxQSwECFAAUAAAACACHTuJADpjy&#10;p8kCAACNBQAADgAAAAAAAAABACAAAAAnAQAAZHJzL2Uyb0RvYy54bWxQSwUGAAAAAAYABgBZAQAA&#10;YgYAAAAA&#10;" adj="27567,3105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灰尘洞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e22b3373abd56b2a29b5aef26119d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22b3373abd56b2a29b5aef26119df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修缮方案</w:t>
      </w:r>
    </w:p>
    <w:p>
      <w:pPr>
        <w:numPr>
          <w:ilvl w:val="0"/>
          <w:numId w:val="0"/>
        </w:numPr>
        <w:ind w:firstLine="280" w:firstLineChars="1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场地面积约300m2，长30m，宽10m。施工方案：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平整场地，外运多余土方及垃圾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压路机碾压夯实场地（不得以挖机代替压路机）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铺筑天然级配碎石（石粉比5:5），采用路拌法施工为5%水泥稳定碎石层，铺筑厚度20cm。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采用挖机和压路机配合整平压实，完成后场地应高于连接道路约10cm以免积水；采用朝向连接道路的单坡排水，坡度顺地表现状，表面不得有坑洼或明显不平处。</w:t>
      </w:r>
    </w:p>
    <w:p>
      <w:pPr>
        <w:numPr>
          <w:ilvl w:val="0"/>
          <w:numId w:val="5"/>
        </w:numPr>
        <w:ind w:left="420" w:leftChars="0" w:hanging="42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洒水养护7天。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  <w:t>三、其他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经参考琼海地区现行市场价，项目总费用估算为3.3万元；拟从FY03中支出；现场实施周期约3天，相关手续按公司采购流程执行。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adjustRightInd w:val="0"/>
        <w:spacing w:line="460" w:lineRule="exact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61" w:right="1361" w:bottom="1361" w:left="1361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2"/>
      </w:rPr>
    </w:pPr>
  </w:p>
  <w:p>
    <w:pPr>
      <w:pStyle w:val="1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jc w:val="left"/>
    </w:pPr>
    <w:r>
      <w:rPr>
        <w:rFonts w:hint="eastAsia" w:ascii="宋体" w:hAnsi="宋体" w:cs="Arial"/>
        <w:sz w:val="24"/>
        <w:lang w:val="en-US" w:eastAsia="zh-CN"/>
      </w:rPr>
      <w:t>腐蚀试验用碎石堆放场平整工程</w:t>
    </w:r>
    <w:r>
      <w:t xml:space="preserve">     </w:t>
    </w:r>
    <w:r>
      <w:rPr>
        <w:rFonts w:hint="eastAsia"/>
        <w:lang w:val="en-US" w:eastAsia="zh-CN"/>
      </w:rPr>
      <w:t xml:space="preserve">                           </w:t>
    </w:r>
    <w:r>
      <w:t xml:space="preserve">   </w:t>
    </w:r>
    <w:r>
      <w:rPr>
        <w:rFonts w:hint="eastAsia"/>
      </w:rPr>
      <w:t>共</w:t>
    </w:r>
    <w:r>
      <w:rPr>
        <w:rFonts w:hint="eastAsia"/>
        <w:lang w:val="en-US" w:eastAsia="zh-CN"/>
      </w:rPr>
      <w:t>1</w:t>
    </w:r>
    <w:r>
      <w:rPr>
        <w:rFonts w:hint="eastAsia"/>
      </w:rPr>
      <w:t xml:space="preserve"> 页 </w:t>
    </w:r>
    <w:r>
      <w:t xml:space="preserve"> </w:t>
    </w:r>
    <w:r>
      <w:rPr>
        <w:rFonts w:hint="eastAsia"/>
      </w:rPr>
      <w:t xml:space="preserve">第 </w:t>
    </w:r>
    <w:r>
      <w:fldChar w:fldCharType="begin"/>
    </w:r>
    <w:r>
      <w:rPr>
        <w:rStyle w:val="22"/>
      </w:rPr>
      <w:instrText xml:space="preserve"> PAGE </w:instrText>
    </w:r>
    <w:r>
      <w:fldChar w:fldCharType="separate"/>
    </w:r>
    <w:r>
      <w:rPr>
        <w:rStyle w:val="22"/>
      </w:rPr>
      <w:t>2</w:t>
    </w:r>
    <w:r>
      <w:fldChar w:fldCharType="end"/>
    </w:r>
    <w:r>
      <w:t xml:space="preserve"> </w:t>
    </w:r>
    <w:r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90F16B"/>
    <w:multiLevelType w:val="singleLevel"/>
    <w:tmpl w:val="C390F16B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0000000A"/>
    <w:multiLevelType w:val="multilevel"/>
    <w:tmpl w:val="0000000A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258003C7"/>
    <w:multiLevelType w:val="singleLevel"/>
    <w:tmpl w:val="258003C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F592DD3"/>
    <w:multiLevelType w:val="singleLevel"/>
    <w:tmpl w:val="5F592DD3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66209E82"/>
    <w:multiLevelType w:val="singleLevel"/>
    <w:tmpl w:val="66209E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00"/>
    <w:rsid w:val="000008C2"/>
    <w:rsid w:val="0000151A"/>
    <w:rsid w:val="000021F0"/>
    <w:rsid w:val="00002C00"/>
    <w:rsid w:val="00003D6A"/>
    <w:rsid w:val="0000663C"/>
    <w:rsid w:val="00023ADE"/>
    <w:rsid w:val="00024539"/>
    <w:rsid w:val="00034BAD"/>
    <w:rsid w:val="000372DF"/>
    <w:rsid w:val="00037314"/>
    <w:rsid w:val="00037AA4"/>
    <w:rsid w:val="00037B65"/>
    <w:rsid w:val="00040E9A"/>
    <w:rsid w:val="00041CD5"/>
    <w:rsid w:val="00041FF8"/>
    <w:rsid w:val="00050274"/>
    <w:rsid w:val="0005117D"/>
    <w:rsid w:val="00053D2C"/>
    <w:rsid w:val="00054213"/>
    <w:rsid w:val="00054487"/>
    <w:rsid w:val="00060214"/>
    <w:rsid w:val="000630F6"/>
    <w:rsid w:val="000678AF"/>
    <w:rsid w:val="00072C27"/>
    <w:rsid w:val="00075A81"/>
    <w:rsid w:val="00076583"/>
    <w:rsid w:val="00077827"/>
    <w:rsid w:val="000809E1"/>
    <w:rsid w:val="00082D4D"/>
    <w:rsid w:val="000837F6"/>
    <w:rsid w:val="0008554B"/>
    <w:rsid w:val="00092CB8"/>
    <w:rsid w:val="0009369D"/>
    <w:rsid w:val="00095AD9"/>
    <w:rsid w:val="00096025"/>
    <w:rsid w:val="0009699B"/>
    <w:rsid w:val="000A1D3F"/>
    <w:rsid w:val="000A4D3F"/>
    <w:rsid w:val="000A600E"/>
    <w:rsid w:val="000A743A"/>
    <w:rsid w:val="000B00A2"/>
    <w:rsid w:val="000B0A96"/>
    <w:rsid w:val="000B1042"/>
    <w:rsid w:val="000C0FAC"/>
    <w:rsid w:val="000C477C"/>
    <w:rsid w:val="000C5C9D"/>
    <w:rsid w:val="000D0AD1"/>
    <w:rsid w:val="000D78E5"/>
    <w:rsid w:val="000E2BE3"/>
    <w:rsid w:val="000E664F"/>
    <w:rsid w:val="000F1F03"/>
    <w:rsid w:val="001029C6"/>
    <w:rsid w:val="00105EAA"/>
    <w:rsid w:val="00115CB1"/>
    <w:rsid w:val="00116706"/>
    <w:rsid w:val="00116FA4"/>
    <w:rsid w:val="00130464"/>
    <w:rsid w:val="001313A2"/>
    <w:rsid w:val="00135FDA"/>
    <w:rsid w:val="001374BD"/>
    <w:rsid w:val="001375BE"/>
    <w:rsid w:val="00137A57"/>
    <w:rsid w:val="00143498"/>
    <w:rsid w:val="001459E0"/>
    <w:rsid w:val="0014693A"/>
    <w:rsid w:val="00154F78"/>
    <w:rsid w:val="00164CFD"/>
    <w:rsid w:val="001654DF"/>
    <w:rsid w:val="0016727F"/>
    <w:rsid w:val="00171320"/>
    <w:rsid w:val="00172945"/>
    <w:rsid w:val="00172A27"/>
    <w:rsid w:val="001777DD"/>
    <w:rsid w:val="00180094"/>
    <w:rsid w:val="001841DF"/>
    <w:rsid w:val="00186D9C"/>
    <w:rsid w:val="0018709D"/>
    <w:rsid w:val="001932F5"/>
    <w:rsid w:val="001938D8"/>
    <w:rsid w:val="001A777B"/>
    <w:rsid w:val="001B1912"/>
    <w:rsid w:val="001B22F7"/>
    <w:rsid w:val="001B7931"/>
    <w:rsid w:val="001C2CAD"/>
    <w:rsid w:val="001C5593"/>
    <w:rsid w:val="001C58B6"/>
    <w:rsid w:val="001C5B84"/>
    <w:rsid w:val="001C6B3F"/>
    <w:rsid w:val="001C6D3C"/>
    <w:rsid w:val="001D14A9"/>
    <w:rsid w:val="001D1B2D"/>
    <w:rsid w:val="001D21B6"/>
    <w:rsid w:val="001D3DF3"/>
    <w:rsid w:val="001F1103"/>
    <w:rsid w:val="001F474B"/>
    <w:rsid w:val="001F75D2"/>
    <w:rsid w:val="00207346"/>
    <w:rsid w:val="00207AA5"/>
    <w:rsid w:val="0021025E"/>
    <w:rsid w:val="00210340"/>
    <w:rsid w:val="0021083B"/>
    <w:rsid w:val="00212647"/>
    <w:rsid w:val="002133A8"/>
    <w:rsid w:val="0021367E"/>
    <w:rsid w:val="00215563"/>
    <w:rsid w:val="0022213F"/>
    <w:rsid w:val="00222FAB"/>
    <w:rsid w:val="00226BF0"/>
    <w:rsid w:val="00226CC0"/>
    <w:rsid w:val="002275CE"/>
    <w:rsid w:val="002304FA"/>
    <w:rsid w:val="00233070"/>
    <w:rsid w:val="00242B3E"/>
    <w:rsid w:val="00242E5C"/>
    <w:rsid w:val="00247446"/>
    <w:rsid w:val="00250F36"/>
    <w:rsid w:val="0025421B"/>
    <w:rsid w:val="002575EC"/>
    <w:rsid w:val="00257729"/>
    <w:rsid w:val="00257CFB"/>
    <w:rsid w:val="00261C82"/>
    <w:rsid w:val="00264C37"/>
    <w:rsid w:val="00270434"/>
    <w:rsid w:val="002729C4"/>
    <w:rsid w:val="00273ECB"/>
    <w:rsid w:val="00277015"/>
    <w:rsid w:val="00280060"/>
    <w:rsid w:val="00280D41"/>
    <w:rsid w:val="002836BA"/>
    <w:rsid w:val="00283C32"/>
    <w:rsid w:val="00290A30"/>
    <w:rsid w:val="002956D3"/>
    <w:rsid w:val="002A0045"/>
    <w:rsid w:val="002A3BCC"/>
    <w:rsid w:val="002A66BE"/>
    <w:rsid w:val="002A72FD"/>
    <w:rsid w:val="002B2D19"/>
    <w:rsid w:val="002B618A"/>
    <w:rsid w:val="002C2A90"/>
    <w:rsid w:val="002C31C2"/>
    <w:rsid w:val="002D555B"/>
    <w:rsid w:val="002D6049"/>
    <w:rsid w:val="002E49C1"/>
    <w:rsid w:val="002E5101"/>
    <w:rsid w:val="002E51EF"/>
    <w:rsid w:val="002E5269"/>
    <w:rsid w:val="002E57C9"/>
    <w:rsid w:val="002F5902"/>
    <w:rsid w:val="0030200E"/>
    <w:rsid w:val="003047D7"/>
    <w:rsid w:val="00304C51"/>
    <w:rsid w:val="00304DDB"/>
    <w:rsid w:val="00305EE9"/>
    <w:rsid w:val="00306599"/>
    <w:rsid w:val="00312CA6"/>
    <w:rsid w:val="00313EC5"/>
    <w:rsid w:val="00320415"/>
    <w:rsid w:val="00320EF3"/>
    <w:rsid w:val="003224CE"/>
    <w:rsid w:val="003254FE"/>
    <w:rsid w:val="003321E4"/>
    <w:rsid w:val="0033540A"/>
    <w:rsid w:val="0034046E"/>
    <w:rsid w:val="003419A2"/>
    <w:rsid w:val="00343821"/>
    <w:rsid w:val="00350267"/>
    <w:rsid w:val="0035108E"/>
    <w:rsid w:val="0035273A"/>
    <w:rsid w:val="00362B02"/>
    <w:rsid w:val="003679B0"/>
    <w:rsid w:val="00372396"/>
    <w:rsid w:val="003737CB"/>
    <w:rsid w:val="0037430D"/>
    <w:rsid w:val="00382418"/>
    <w:rsid w:val="00386275"/>
    <w:rsid w:val="00387C46"/>
    <w:rsid w:val="0039284F"/>
    <w:rsid w:val="00392995"/>
    <w:rsid w:val="00393C23"/>
    <w:rsid w:val="00394C74"/>
    <w:rsid w:val="003A1315"/>
    <w:rsid w:val="003A5CFC"/>
    <w:rsid w:val="003A680F"/>
    <w:rsid w:val="003B0B58"/>
    <w:rsid w:val="003B22E1"/>
    <w:rsid w:val="003C0277"/>
    <w:rsid w:val="003C20F1"/>
    <w:rsid w:val="003C29B5"/>
    <w:rsid w:val="003C516A"/>
    <w:rsid w:val="003D3A92"/>
    <w:rsid w:val="003D4F11"/>
    <w:rsid w:val="003E02E3"/>
    <w:rsid w:val="003E3C75"/>
    <w:rsid w:val="003E3F98"/>
    <w:rsid w:val="003E67C4"/>
    <w:rsid w:val="003F608E"/>
    <w:rsid w:val="003F6850"/>
    <w:rsid w:val="00402E4F"/>
    <w:rsid w:val="00405D30"/>
    <w:rsid w:val="00405FB4"/>
    <w:rsid w:val="00405FDC"/>
    <w:rsid w:val="00410FA7"/>
    <w:rsid w:val="004124DC"/>
    <w:rsid w:val="00412E71"/>
    <w:rsid w:val="0041344B"/>
    <w:rsid w:val="00413C6B"/>
    <w:rsid w:val="00420F42"/>
    <w:rsid w:val="00421EFC"/>
    <w:rsid w:val="00421F9F"/>
    <w:rsid w:val="0042322D"/>
    <w:rsid w:val="00423728"/>
    <w:rsid w:val="00426B2B"/>
    <w:rsid w:val="00430540"/>
    <w:rsid w:val="0043431B"/>
    <w:rsid w:val="00434E81"/>
    <w:rsid w:val="004358BD"/>
    <w:rsid w:val="00436C3B"/>
    <w:rsid w:val="0044361C"/>
    <w:rsid w:val="00452308"/>
    <w:rsid w:val="00453EB2"/>
    <w:rsid w:val="0045485D"/>
    <w:rsid w:val="0045526C"/>
    <w:rsid w:val="00462DDF"/>
    <w:rsid w:val="00462F0F"/>
    <w:rsid w:val="00466EF8"/>
    <w:rsid w:val="004672C7"/>
    <w:rsid w:val="004700F1"/>
    <w:rsid w:val="00476E1B"/>
    <w:rsid w:val="00477C59"/>
    <w:rsid w:val="00480237"/>
    <w:rsid w:val="00482EE6"/>
    <w:rsid w:val="00483026"/>
    <w:rsid w:val="0048358B"/>
    <w:rsid w:val="0048543B"/>
    <w:rsid w:val="00494A90"/>
    <w:rsid w:val="004A0BD0"/>
    <w:rsid w:val="004A30B5"/>
    <w:rsid w:val="004A35E7"/>
    <w:rsid w:val="004A3EF0"/>
    <w:rsid w:val="004A46A4"/>
    <w:rsid w:val="004B09D3"/>
    <w:rsid w:val="004B1696"/>
    <w:rsid w:val="004B2971"/>
    <w:rsid w:val="004B3681"/>
    <w:rsid w:val="004C3195"/>
    <w:rsid w:val="004C42C7"/>
    <w:rsid w:val="004C51FD"/>
    <w:rsid w:val="004D1F16"/>
    <w:rsid w:val="004D4E8C"/>
    <w:rsid w:val="004D5436"/>
    <w:rsid w:val="004E157D"/>
    <w:rsid w:val="004E2789"/>
    <w:rsid w:val="004E5627"/>
    <w:rsid w:val="004E797A"/>
    <w:rsid w:val="00501AE2"/>
    <w:rsid w:val="00520786"/>
    <w:rsid w:val="00524B1A"/>
    <w:rsid w:val="00527961"/>
    <w:rsid w:val="00536F8B"/>
    <w:rsid w:val="0054013C"/>
    <w:rsid w:val="00541DA6"/>
    <w:rsid w:val="005427F4"/>
    <w:rsid w:val="005473E7"/>
    <w:rsid w:val="0055073B"/>
    <w:rsid w:val="005515E8"/>
    <w:rsid w:val="00552EEA"/>
    <w:rsid w:val="005572AD"/>
    <w:rsid w:val="00557CEA"/>
    <w:rsid w:val="005612F1"/>
    <w:rsid w:val="0056248A"/>
    <w:rsid w:val="00564551"/>
    <w:rsid w:val="00577A77"/>
    <w:rsid w:val="00581C3E"/>
    <w:rsid w:val="00591A4A"/>
    <w:rsid w:val="00596675"/>
    <w:rsid w:val="00596933"/>
    <w:rsid w:val="005A2D8E"/>
    <w:rsid w:val="005A3D94"/>
    <w:rsid w:val="005B1CB8"/>
    <w:rsid w:val="005B29CA"/>
    <w:rsid w:val="005E137C"/>
    <w:rsid w:val="005E1734"/>
    <w:rsid w:val="005E6C09"/>
    <w:rsid w:val="005E7649"/>
    <w:rsid w:val="005F38DD"/>
    <w:rsid w:val="005F4244"/>
    <w:rsid w:val="00600B7F"/>
    <w:rsid w:val="00604873"/>
    <w:rsid w:val="00607774"/>
    <w:rsid w:val="00614093"/>
    <w:rsid w:val="00614738"/>
    <w:rsid w:val="00615EAE"/>
    <w:rsid w:val="00620C6B"/>
    <w:rsid w:val="006214A9"/>
    <w:rsid w:val="00625D85"/>
    <w:rsid w:val="00627EB1"/>
    <w:rsid w:val="006311AB"/>
    <w:rsid w:val="00631F3B"/>
    <w:rsid w:val="00633A30"/>
    <w:rsid w:val="00636482"/>
    <w:rsid w:val="00636596"/>
    <w:rsid w:val="00636F8E"/>
    <w:rsid w:val="00641856"/>
    <w:rsid w:val="00650722"/>
    <w:rsid w:val="00651A8F"/>
    <w:rsid w:val="00653514"/>
    <w:rsid w:val="00653DFA"/>
    <w:rsid w:val="00661243"/>
    <w:rsid w:val="00667C3E"/>
    <w:rsid w:val="00670BAF"/>
    <w:rsid w:val="0067150C"/>
    <w:rsid w:val="00672939"/>
    <w:rsid w:val="00682B49"/>
    <w:rsid w:val="0068391B"/>
    <w:rsid w:val="00684EEA"/>
    <w:rsid w:val="0068502C"/>
    <w:rsid w:val="00685847"/>
    <w:rsid w:val="0069147B"/>
    <w:rsid w:val="006938D9"/>
    <w:rsid w:val="00693BD0"/>
    <w:rsid w:val="0069441C"/>
    <w:rsid w:val="00695B5E"/>
    <w:rsid w:val="006A46E7"/>
    <w:rsid w:val="006A48AF"/>
    <w:rsid w:val="006A559D"/>
    <w:rsid w:val="006A64E5"/>
    <w:rsid w:val="006B3B9B"/>
    <w:rsid w:val="006B6C71"/>
    <w:rsid w:val="006C0761"/>
    <w:rsid w:val="006C2A31"/>
    <w:rsid w:val="006C5681"/>
    <w:rsid w:val="006C59BB"/>
    <w:rsid w:val="006E31E1"/>
    <w:rsid w:val="006F132F"/>
    <w:rsid w:val="006F25CE"/>
    <w:rsid w:val="006F368A"/>
    <w:rsid w:val="006F5154"/>
    <w:rsid w:val="006F6AE1"/>
    <w:rsid w:val="007004FD"/>
    <w:rsid w:val="007058BC"/>
    <w:rsid w:val="00713C1E"/>
    <w:rsid w:val="00715998"/>
    <w:rsid w:val="00720C0A"/>
    <w:rsid w:val="00721AD0"/>
    <w:rsid w:val="0072228D"/>
    <w:rsid w:val="00741C2A"/>
    <w:rsid w:val="00742657"/>
    <w:rsid w:val="007437BA"/>
    <w:rsid w:val="00743860"/>
    <w:rsid w:val="00743F05"/>
    <w:rsid w:val="007535FF"/>
    <w:rsid w:val="00753A03"/>
    <w:rsid w:val="0075470A"/>
    <w:rsid w:val="007569D5"/>
    <w:rsid w:val="00763B94"/>
    <w:rsid w:val="00763D16"/>
    <w:rsid w:val="0076477B"/>
    <w:rsid w:val="00771BF0"/>
    <w:rsid w:val="007728DD"/>
    <w:rsid w:val="00777ECD"/>
    <w:rsid w:val="0078080D"/>
    <w:rsid w:val="00782CCB"/>
    <w:rsid w:val="00782FCE"/>
    <w:rsid w:val="00787E9B"/>
    <w:rsid w:val="007952B9"/>
    <w:rsid w:val="00796B75"/>
    <w:rsid w:val="007A0C11"/>
    <w:rsid w:val="007A2E4A"/>
    <w:rsid w:val="007B65C2"/>
    <w:rsid w:val="007C537F"/>
    <w:rsid w:val="007C6988"/>
    <w:rsid w:val="007C7C65"/>
    <w:rsid w:val="007E357C"/>
    <w:rsid w:val="007E73B0"/>
    <w:rsid w:val="007E7977"/>
    <w:rsid w:val="008001E0"/>
    <w:rsid w:val="00801331"/>
    <w:rsid w:val="00801EC3"/>
    <w:rsid w:val="0080274D"/>
    <w:rsid w:val="00803B7D"/>
    <w:rsid w:val="008052A2"/>
    <w:rsid w:val="008102FD"/>
    <w:rsid w:val="00817944"/>
    <w:rsid w:val="00821FD7"/>
    <w:rsid w:val="00825690"/>
    <w:rsid w:val="00826A83"/>
    <w:rsid w:val="00826F20"/>
    <w:rsid w:val="0083360D"/>
    <w:rsid w:val="0083411B"/>
    <w:rsid w:val="008362EA"/>
    <w:rsid w:val="008369D7"/>
    <w:rsid w:val="00842B8C"/>
    <w:rsid w:val="008449C9"/>
    <w:rsid w:val="00853BCB"/>
    <w:rsid w:val="00856248"/>
    <w:rsid w:val="00856AFC"/>
    <w:rsid w:val="00857001"/>
    <w:rsid w:val="00862444"/>
    <w:rsid w:val="008645C9"/>
    <w:rsid w:val="00866BD7"/>
    <w:rsid w:val="008722C7"/>
    <w:rsid w:val="008723D8"/>
    <w:rsid w:val="00883145"/>
    <w:rsid w:val="00883D64"/>
    <w:rsid w:val="008857ED"/>
    <w:rsid w:val="00891744"/>
    <w:rsid w:val="00894018"/>
    <w:rsid w:val="008A10D0"/>
    <w:rsid w:val="008A4932"/>
    <w:rsid w:val="008A5518"/>
    <w:rsid w:val="008B1440"/>
    <w:rsid w:val="008B5EA8"/>
    <w:rsid w:val="008C29A6"/>
    <w:rsid w:val="008D5692"/>
    <w:rsid w:val="008E25B9"/>
    <w:rsid w:val="008E2699"/>
    <w:rsid w:val="008E3621"/>
    <w:rsid w:val="008E5052"/>
    <w:rsid w:val="008E5570"/>
    <w:rsid w:val="008E5ECC"/>
    <w:rsid w:val="008E5FD9"/>
    <w:rsid w:val="008E7B61"/>
    <w:rsid w:val="008F0EC0"/>
    <w:rsid w:val="00900B07"/>
    <w:rsid w:val="0090362D"/>
    <w:rsid w:val="009129F8"/>
    <w:rsid w:val="009155D0"/>
    <w:rsid w:val="009200F9"/>
    <w:rsid w:val="009259B7"/>
    <w:rsid w:val="00926524"/>
    <w:rsid w:val="009305CA"/>
    <w:rsid w:val="0093127B"/>
    <w:rsid w:val="00931431"/>
    <w:rsid w:val="00931D83"/>
    <w:rsid w:val="009336C9"/>
    <w:rsid w:val="009336FC"/>
    <w:rsid w:val="00934F3E"/>
    <w:rsid w:val="009352B1"/>
    <w:rsid w:val="00935A47"/>
    <w:rsid w:val="009379A4"/>
    <w:rsid w:val="00940C94"/>
    <w:rsid w:val="00943460"/>
    <w:rsid w:val="00945337"/>
    <w:rsid w:val="00946851"/>
    <w:rsid w:val="009529A8"/>
    <w:rsid w:val="00954737"/>
    <w:rsid w:val="009601DB"/>
    <w:rsid w:val="00966305"/>
    <w:rsid w:val="00970C04"/>
    <w:rsid w:val="009726C9"/>
    <w:rsid w:val="00972773"/>
    <w:rsid w:val="009736DF"/>
    <w:rsid w:val="00973BE8"/>
    <w:rsid w:val="00973C12"/>
    <w:rsid w:val="009748B5"/>
    <w:rsid w:val="00987F4C"/>
    <w:rsid w:val="00991A5B"/>
    <w:rsid w:val="00994150"/>
    <w:rsid w:val="009950B2"/>
    <w:rsid w:val="00996608"/>
    <w:rsid w:val="009A132C"/>
    <w:rsid w:val="009A2324"/>
    <w:rsid w:val="009A3438"/>
    <w:rsid w:val="009A3C2F"/>
    <w:rsid w:val="009A6AE7"/>
    <w:rsid w:val="009B40A2"/>
    <w:rsid w:val="009C58E8"/>
    <w:rsid w:val="009C688F"/>
    <w:rsid w:val="009D5BC8"/>
    <w:rsid w:val="009D632B"/>
    <w:rsid w:val="009E1917"/>
    <w:rsid w:val="009E24C1"/>
    <w:rsid w:val="009E2A68"/>
    <w:rsid w:val="009E4434"/>
    <w:rsid w:val="009F4630"/>
    <w:rsid w:val="00A03A56"/>
    <w:rsid w:val="00A20DB9"/>
    <w:rsid w:val="00A22731"/>
    <w:rsid w:val="00A23B59"/>
    <w:rsid w:val="00A30638"/>
    <w:rsid w:val="00A33E69"/>
    <w:rsid w:val="00A3440D"/>
    <w:rsid w:val="00A47F95"/>
    <w:rsid w:val="00A50C98"/>
    <w:rsid w:val="00A50EC4"/>
    <w:rsid w:val="00A60499"/>
    <w:rsid w:val="00A6154A"/>
    <w:rsid w:val="00A61A40"/>
    <w:rsid w:val="00A61CC0"/>
    <w:rsid w:val="00A663B4"/>
    <w:rsid w:val="00A84CBA"/>
    <w:rsid w:val="00A910E5"/>
    <w:rsid w:val="00AA1B88"/>
    <w:rsid w:val="00AA3706"/>
    <w:rsid w:val="00AA395B"/>
    <w:rsid w:val="00AA4133"/>
    <w:rsid w:val="00AA7716"/>
    <w:rsid w:val="00AB43F6"/>
    <w:rsid w:val="00AB4AB2"/>
    <w:rsid w:val="00AB71B7"/>
    <w:rsid w:val="00AC3AEE"/>
    <w:rsid w:val="00AC4C63"/>
    <w:rsid w:val="00AD08D4"/>
    <w:rsid w:val="00AD664B"/>
    <w:rsid w:val="00AE3C37"/>
    <w:rsid w:val="00AE7160"/>
    <w:rsid w:val="00AE7399"/>
    <w:rsid w:val="00AF0590"/>
    <w:rsid w:val="00AF185A"/>
    <w:rsid w:val="00AF2E78"/>
    <w:rsid w:val="00AF34CD"/>
    <w:rsid w:val="00AF449A"/>
    <w:rsid w:val="00AF7D2E"/>
    <w:rsid w:val="00AF7EFC"/>
    <w:rsid w:val="00B0281C"/>
    <w:rsid w:val="00B0400F"/>
    <w:rsid w:val="00B043D0"/>
    <w:rsid w:val="00B04437"/>
    <w:rsid w:val="00B04BF2"/>
    <w:rsid w:val="00B04DBC"/>
    <w:rsid w:val="00B0501C"/>
    <w:rsid w:val="00B06AA2"/>
    <w:rsid w:val="00B11477"/>
    <w:rsid w:val="00B138DD"/>
    <w:rsid w:val="00B15BB4"/>
    <w:rsid w:val="00B175DE"/>
    <w:rsid w:val="00B21239"/>
    <w:rsid w:val="00B21E70"/>
    <w:rsid w:val="00B22629"/>
    <w:rsid w:val="00B27695"/>
    <w:rsid w:val="00B30258"/>
    <w:rsid w:val="00B321AA"/>
    <w:rsid w:val="00B37A0A"/>
    <w:rsid w:val="00B42964"/>
    <w:rsid w:val="00B45583"/>
    <w:rsid w:val="00B46874"/>
    <w:rsid w:val="00B528C1"/>
    <w:rsid w:val="00B57BA6"/>
    <w:rsid w:val="00B57C44"/>
    <w:rsid w:val="00B61E70"/>
    <w:rsid w:val="00B76096"/>
    <w:rsid w:val="00B77C68"/>
    <w:rsid w:val="00B8303F"/>
    <w:rsid w:val="00B8358F"/>
    <w:rsid w:val="00B853C1"/>
    <w:rsid w:val="00B861CD"/>
    <w:rsid w:val="00B86719"/>
    <w:rsid w:val="00B94864"/>
    <w:rsid w:val="00BA0075"/>
    <w:rsid w:val="00BA0C20"/>
    <w:rsid w:val="00BA29D8"/>
    <w:rsid w:val="00BA3A73"/>
    <w:rsid w:val="00BA50C2"/>
    <w:rsid w:val="00BA669F"/>
    <w:rsid w:val="00BB30B7"/>
    <w:rsid w:val="00BB6E3A"/>
    <w:rsid w:val="00BC145E"/>
    <w:rsid w:val="00BD2E3C"/>
    <w:rsid w:val="00BD4352"/>
    <w:rsid w:val="00BD4569"/>
    <w:rsid w:val="00BE622B"/>
    <w:rsid w:val="00BE781E"/>
    <w:rsid w:val="00BF2AD7"/>
    <w:rsid w:val="00C06908"/>
    <w:rsid w:val="00C10030"/>
    <w:rsid w:val="00C10CC3"/>
    <w:rsid w:val="00C167A8"/>
    <w:rsid w:val="00C20047"/>
    <w:rsid w:val="00C20D2E"/>
    <w:rsid w:val="00C21968"/>
    <w:rsid w:val="00C31982"/>
    <w:rsid w:val="00C328C2"/>
    <w:rsid w:val="00C336A2"/>
    <w:rsid w:val="00C37C61"/>
    <w:rsid w:val="00C37DA2"/>
    <w:rsid w:val="00C45911"/>
    <w:rsid w:val="00C47564"/>
    <w:rsid w:val="00C56508"/>
    <w:rsid w:val="00C64F4F"/>
    <w:rsid w:val="00C73CE4"/>
    <w:rsid w:val="00C823F5"/>
    <w:rsid w:val="00C82D6A"/>
    <w:rsid w:val="00C833F7"/>
    <w:rsid w:val="00C84DF9"/>
    <w:rsid w:val="00C9102B"/>
    <w:rsid w:val="00C9502F"/>
    <w:rsid w:val="00CA0055"/>
    <w:rsid w:val="00CA3CEC"/>
    <w:rsid w:val="00CA525C"/>
    <w:rsid w:val="00CB069A"/>
    <w:rsid w:val="00CB4E38"/>
    <w:rsid w:val="00CB574B"/>
    <w:rsid w:val="00CB7F6F"/>
    <w:rsid w:val="00CC72B8"/>
    <w:rsid w:val="00CD0932"/>
    <w:rsid w:val="00CE40F1"/>
    <w:rsid w:val="00CF7EC1"/>
    <w:rsid w:val="00D006E2"/>
    <w:rsid w:val="00D04C95"/>
    <w:rsid w:val="00D16964"/>
    <w:rsid w:val="00D173B9"/>
    <w:rsid w:val="00D25C62"/>
    <w:rsid w:val="00D263B4"/>
    <w:rsid w:val="00D27936"/>
    <w:rsid w:val="00D300FD"/>
    <w:rsid w:val="00D34457"/>
    <w:rsid w:val="00D34597"/>
    <w:rsid w:val="00D34E1A"/>
    <w:rsid w:val="00D36EDB"/>
    <w:rsid w:val="00D4228E"/>
    <w:rsid w:val="00D43182"/>
    <w:rsid w:val="00D44B39"/>
    <w:rsid w:val="00D460CF"/>
    <w:rsid w:val="00D53174"/>
    <w:rsid w:val="00D53F9D"/>
    <w:rsid w:val="00D54BBE"/>
    <w:rsid w:val="00D57768"/>
    <w:rsid w:val="00D617D6"/>
    <w:rsid w:val="00D6264F"/>
    <w:rsid w:val="00D659B8"/>
    <w:rsid w:val="00D65F66"/>
    <w:rsid w:val="00D716C5"/>
    <w:rsid w:val="00D71D73"/>
    <w:rsid w:val="00D724C8"/>
    <w:rsid w:val="00D73C48"/>
    <w:rsid w:val="00D87454"/>
    <w:rsid w:val="00D91910"/>
    <w:rsid w:val="00D94BA0"/>
    <w:rsid w:val="00DA09D6"/>
    <w:rsid w:val="00DA0EEC"/>
    <w:rsid w:val="00DA690F"/>
    <w:rsid w:val="00DB06DC"/>
    <w:rsid w:val="00DB07CC"/>
    <w:rsid w:val="00DB71A4"/>
    <w:rsid w:val="00DD00E4"/>
    <w:rsid w:val="00DD6E60"/>
    <w:rsid w:val="00DE1CBE"/>
    <w:rsid w:val="00DE62C6"/>
    <w:rsid w:val="00DF33F5"/>
    <w:rsid w:val="00DF5B27"/>
    <w:rsid w:val="00DF5D63"/>
    <w:rsid w:val="00DF60A1"/>
    <w:rsid w:val="00E01F0B"/>
    <w:rsid w:val="00E0299D"/>
    <w:rsid w:val="00E040B6"/>
    <w:rsid w:val="00E058E6"/>
    <w:rsid w:val="00E074DB"/>
    <w:rsid w:val="00E10A89"/>
    <w:rsid w:val="00E129D7"/>
    <w:rsid w:val="00E156D9"/>
    <w:rsid w:val="00E22A29"/>
    <w:rsid w:val="00E23C31"/>
    <w:rsid w:val="00E44963"/>
    <w:rsid w:val="00E45E11"/>
    <w:rsid w:val="00E46C3E"/>
    <w:rsid w:val="00E46DE0"/>
    <w:rsid w:val="00E51251"/>
    <w:rsid w:val="00E52086"/>
    <w:rsid w:val="00E53C19"/>
    <w:rsid w:val="00E57D32"/>
    <w:rsid w:val="00E57F80"/>
    <w:rsid w:val="00E614B6"/>
    <w:rsid w:val="00E7262A"/>
    <w:rsid w:val="00E73220"/>
    <w:rsid w:val="00E80D42"/>
    <w:rsid w:val="00E82F86"/>
    <w:rsid w:val="00E832D5"/>
    <w:rsid w:val="00E87DD9"/>
    <w:rsid w:val="00EA0B37"/>
    <w:rsid w:val="00EA275E"/>
    <w:rsid w:val="00EA39F6"/>
    <w:rsid w:val="00EA7A8E"/>
    <w:rsid w:val="00EB1EB1"/>
    <w:rsid w:val="00EB2FEA"/>
    <w:rsid w:val="00EB32B0"/>
    <w:rsid w:val="00EB5393"/>
    <w:rsid w:val="00EB57B6"/>
    <w:rsid w:val="00EB5999"/>
    <w:rsid w:val="00EB6098"/>
    <w:rsid w:val="00EC094F"/>
    <w:rsid w:val="00EC6DDC"/>
    <w:rsid w:val="00EE1B64"/>
    <w:rsid w:val="00EE2F4F"/>
    <w:rsid w:val="00EE40E4"/>
    <w:rsid w:val="00EE585C"/>
    <w:rsid w:val="00EE6CB2"/>
    <w:rsid w:val="00EF006D"/>
    <w:rsid w:val="00EF1FC5"/>
    <w:rsid w:val="00F0624D"/>
    <w:rsid w:val="00F14A1D"/>
    <w:rsid w:val="00F17B32"/>
    <w:rsid w:val="00F229D9"/>
    <w:rsid w:val="00F2691D"/>
    <w:rsid w:val="00F300D8"/>
    <w:rsid w:val="00F30EB0"/>
    <w:rsid w:val="00F31F0E"/>
    <w:rsid w:val="00F34D41"/>
    <w:rsid w:val="00F4090E"/>
    <w:rsid w:val="00F42EBF"/>
    <w:rsid w:val="00F4302D"/>
    <w:rsid w:val="00F44719"/>
    <w:rsid w:val="00F44884"/>
    <w:rsid w:val="00F468CF"/>
    <w:rsid w:val="00F51508"/>
    <w:rsid w:val="00F520A9"/>
    <w:rsid w:val="00F55F29"/>
    <w:rsid w:val="00F564FE"/>
    <w:rsid w:val="00F57757"/>
    <w:rsid w:val="00F61EFD"/>
    <w:rsid w:val="00F644AE"/>
    <w:rsid w:val="00F72204"/>
    <w:rsid w:val="00F72B61"/>
    <w:rsid w:val="00F72FA4"/>
    <w:rsid w:val="00F732E5"/>
    <w:rsid w:val="00F80A3F"/>
    <w:rsid w:val="00F8178B"/>
    <w:rsid w:val="00F81EB7"/>
    <w:rsid w:val="00F828D9"/>
    <w:rsid w:val="00F96781"/>
    <w:rsid w:val="00FA0CB7"/>
    <w:rsid w:val="00FA13BE"/>
    <w:rsid w:val="00FA7E37"/>
    <w:rsid w:val="00FB2311"/>
    <w:rsid w:val="00FB6F9B"/>
    <w:rsid w:val="00FB73FE"/>
    <w:rsid w:val="00FC0593"/>
    <w:rsid w:val="00FC4795"/>
    <w:rsid w:val="00FC47FA"/>
    <w:rsid w:val="00FD2B59"/>
    <w:rsid w:val="00FD461E"/>
    <w:rsid w:val="00FE0946"/>
    <w:rsid w:val="00FE4E3D"/>
    <w:rsid w:val="00FE7977"/>
    <w:rsid w:val="00FE7FA9"/>
    <w:rsid w:val="00FF0563"/>
    <w:rsid w:val="00FF05E3"/>
    <w:rsid w:val="00FF1239"/>
    <w:rsid w:val="00FF358C"/>
    <w:rsid w:val="00FF5753"/>
    <w:rsid w:val="00FF5850"/>
    <w:rsid w:val="01656299"/>
    <w:rsid w:val="020F28BB"/>
    <w:rsid w:val="06CD68C0"/>
    <w:rsid w:val="093A4E03"/>
    <w:rsid w:val="0A762EDD"/>
    <w:rsid w:val="106305DC"/>
    <w:rsid w:val="123D1381"/>
    <w:rsid w:val="126A7700"/>
    <w:rsid w:val="13610464"/>
    <w:rsid w:val="1479065B"/>
    <w:rsid w:val="17570496"/>
    <w:rsid w:val="1AB016C9"/>
    <w:rsid w:val="1BE06ADA"/>
    <w:rsid w:val="1EC45169"/>
    <w:rsid w:val="1F721462"/>
    <w:rsid w:val="2381407A"/>
    <w:rsid w:val="257F07DF"/>
    <w:rsid w:val="26DA4D98"/>
    <w:rsid w:val="27495159"/>
    <w:rsid w:val="2D436156"/>
    <w:rsid w:val="2D8360AE"/>
    <w:rsid w:val="328046DB"/>
    <w:rsid w:val="32A043EC"/>
    <w:rsid w:val="33C9313A"/>
    <w:rsid w:val="33F132A8"/>
    <w:rsid w:val="34325BCB"/>
    <w:rsid w:val="343B3CE8"/>
    <w:rsid w:val="35C65632"/>
    <w:rsid w:val="38D235AC"/>
    <w:rsid w:val="39A069AC"/>
    <w:rsid w:val="3A2B7A29"/>
    <w:rsid w:val="3DDC7830"/>
    <w:rsid w:val="439B1512"/>
    <w:rsid w:val="46C42C7A"/>
    <w:rsid w:val="47711E21"/>
    <w:rsid w:val="4948707A"/>
    <w:rsid w:val="4D7404D4"/>
    <w:rsid w:val="4DD83B6A"/>
    <w:rsid w:val="4E0416DA"/>
    <w:rsid w:val="50E044C7"/>
    <w:rsid w:val="5176773B"/>
    <w:rsid w:val="524A2BBB"/>
    <w:rsid w:val="52847CEE"/>
    <w:rsid w:val="53F94151"/>
    <w:rsid w:val="546F74BE"/>
    <w:rsid w:val="58A6046B"/>
    <w:rsid w:val="59AF57D0"/>
    <w:rsid w:val="5A67192D"/>
    <w:rsid w:val="5B1E6D4B"/>
    <w:rsid w:val="5C452345"/>
    <w:rsid w:val="60455CEC"/>
    <w:rsid w:val="615173DE"/>
    <w:rsid w:val="61A17291"/>
    <w:rsid w:val="61A70111"/>
    <w:rsid w:val="62055D8D"/>
    <w:rsid w:val="637C4A1D"/>
    <w:rsid w:val="67CD68D4"/>
    <w:rsid w:val="6BA4407B"/>
    <w:rsid w:val="6CC00187"/>
    <w:rsid w:val="6F270DC2"/>
    <w:rsid w:val="732E2B9B"/>
    <w:rsid w:val="73922AD3"/>
    <w:rsid w:val="742C75E8"/>
    <w:rsid w:val="767F7634"/>
    <w:rsid w:val="76AF23DD"/>
    <w:rsid w:val="78117528"/>
    <w:rsid w:val="78813223"/>
    <w:rsid w:val="79095EEE"/>
    <w:rsid w:val="7BBD23D6"/>
    <w:rsid w:val="7C0B54C3"/>
    <w:rsid w:val="7C2D100B"/>
    <w:rsid w:val="7E534F34"/>
    <w:rsid w:val="7ED80E31"/>
    <w:rsid w:val="7F3A7B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numPr>
        <w:ilvl w:val="0"/>
        <w:numId w:val="1"/>
      </w:numPr>
      <w:tabs>
        <w:tab w:val="left" w:pos="993"/>
        <w:tab w:val="clear" w:pos="720"/>
      </w:tabs>
      <w:outlineLvl w:val="0"/>
    </w:pPr>
    <w:rPr>
      <w:rFonts w:ascii="宋体" w:hAnsi="宋体"/>
      <w:b/>
      <w:kern w:val="0"/>
      <w:sz w:val="24"/>
      <w:szCs w:val="20"/>
      <w:u w:val="single"/>
      <w:lang w:val="en-GB"/>
    </w:rPr>
  </w:style>
  <w:style w:type="paragraph" w:styleId="3">
    <w:name w:val="heading 2"/>
    <w:basedOn w:val="1"/>
    <w:next w:val="1"/>
    <w:qFormat/>
    <w:uiPriority w:val="0"/>
    <w:pPr>
      <w:keepNext/>
      <w:widowControl/>
      <w:spacing w:before="240" w:after="60"/>
      <w:outlineLvl w:val="1"/>
    </w:pPr>
    <w:rPr>
      <w:rFonts w:ascii="Arial" w:hAnsi="Arial"/>
      <w:b/>
      <w:i/>
      <w:kern w:val="0"/>
      <w:sz w:val="28"/>
      <w:szCs w:val="20"/>
      <w:lang w:val="de-AT" w:eastAsia="de-DE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widowControl/>
      <w:spacing w:before="240" w:after="60"/>
      <w:outlineLvl w:val="3"/>
    </w:pPr>
    <w:rPr>
      <w:rFonts w:ascii="Arial" w:hAnsi="Arial"/>
      <w:b/>
      <w:kern w:val="0"/>
      <w:sz w:val="24"/>
      <w:szCs w:val="20"/>
      <w:lang w:val="de-AT" w:eastAsia="de-DE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4"/>
    <w:semiHidden/>
    <w:unhideWhenUsed/>
    <w:qFormat/>
    <w:uiPriority w:val="0"/>
    <w:pPr>
      <w:jc w:val="left"/>
    </w:pPr>
  </w:style>
  <w:style w:type="paragraph" w:styleId="7">
    <w:name w:val="Body Text Indent"/>
    <w:basedOn w:val="1"/>
    <w:qFormat/>
    <w:uiPriority w:val="0"/>
    <w:pPr>
      <w:spacing w:line="380" w:lineRule="exact"/>
      <w:ind w:left="540" w:leftChars="257"/>
    </w:pPr>
    <w:rPr>
      <w:sz w:val="24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qFormat/>
    <w:uiPriority w:val="0"/>
    <w:pPr>
      <w:ind w:left="100" w:leftChars="2500"/>
    </w:pPr>
  </w:style>
  <w:style w:type="paragraph" w:styleId="10">
    <w:name w:val="Body Text Indent 2"/>
    <w:basedOn w:val="1"/>
    <w:qFormat/>
    <w:uiPriority w:val="0"/>
    <w:pPr>
      <w:ind w:left="420"/>
    </w:pPr>
    <w:rPr>
      <w:sz w:val="24"/>
    </w:rPr>
  </w:style>
  <w:style w:type="paragraph" w:styleId="11">
    <w:name w:val="Balloon Text"/>
    <w:basedOn w:val="1"/>
    <w:link w:val="33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index heading"/>
    <w:basedOn w:val="1"/>
    <w:next w:val="15"/>
    <w:qFormat/>
    <w:uiPriority w:val="0"/>
    <w:pPr>
      <w:widowControl/>
    </w:pPr>
    <w:rPr>
      <w:rFonts w:ascii="Arial" w:hAnsi="Arial" w:cs="Arial"/>
      <w:b/>
      <w:bCs/>
      <w:kern w:val="0"/>
      <w:sz w:val="24"/>
      <w:szCs w:val="20"/>
      <w:lang w:val="de-AT" w:eastAsia="de-DE"/>
    </w:rPr>
  </w:style>
  <w:style w:type="paragraph" w:styleId="15">
    <w:name w:val="index 1"/>
    <w:basedOn w:val="1"/>
    <w:next w:val="1"/>
    <w:qFormat/>
    <w:uiPriority w:val="0"/>
    <w:pPr>
      <w:spacing w:after="120" w:line="480" w:lineRule="exact"/>
    </w:pPr>
    <w:rPr>
      <w:rFonts w:ascii="宋体" w:hAnsi="宋体"/>
      <w:b/>
      <w:bCs/>
      <w:sz w:val="28"/>
      <w:lang w:val="en-GB"/>
    </w:rPr>
  </w:style>
  <w:style w:type="paragraph" w:styleId="16">
    <w:name w:val="Body Text Indent 3"/>
    <w:basedOn w:val="1"/>
    <w:qFormat/>
    <w:uiPriority w:val="0"/>
    <w:pPr>
      <w:spacing w:line="480" w:lineRule="exact"/>
      <w:ind w:left="2" w:leftChars="1" w:firstLine="560" w:firstLineChars="200"/>
    </w:pPr>
    <w:rPr>
      <w:rFonts w:ascii="宋体" w:hAnsi="宋体"/>
      <w:sz w:val="28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annotation subject"/>
    <w:basedOn w:val="6"/>
    <w:next w:val="6"/>
    <w:link w:val="35"/>
    <w:semiHidden/>
    <w:unhideWhenUsed/>
    <w:qFormat/>
    <w:uiPriority w:val="0"/>
    <w:rPr>
      <w:b/>
      <w:bCs/>
    </w:rPr>
  </w:style>
  <w:style w:type="table" w:styleId="20">
    <w:name w:val="Table Grid"/>
    <w:basedOn w:val="1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page number"/>
    <w:basedOn w:val="21"/>
    <w:qFormat/>
    <w:uiPriority w:val="0"/>
  </w:style>
  <w:style w:type="character" w:styleId="23">
    <w:name w:val="Emphasis"/>
    <w:qFormat/>
    <w:uiPriority w:val="20"/>
    <w:rPr>
      <w:i/>
      <w:iCs/>
    </w:rPr>
  </w:style>
  <w:style w:type="character" w:styleId="24">
    <w:name w:val="annotation reference"/>
    <w:basedOn w:val="21"/>
    <w:semiHidden/>
    <w:unhideWhenUsed/>
    <w:qFormat/>
    <w:uiPriority w:val="0"/>
    <w:rPr>
      <w:sz w:val="21"/>
      <w:szCs w:val="21"/>
    </w:rPr>
  </w:style>
  <w:style w:type="paragraph" w:customStyle="1" w:styleId="25">
    <w:name w:val="正文1"/>
    <w:basedOn w:val="1"/>
    <w:qFormat/>
    <w:uiPriority w:val="0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24"/>
      <w:szCs w:val="20"/>
    </w:rPr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7">
    <w:name w:val="样式1"/>
    <w:basedOn w:val="1"/>
    <w:qFormat/>
    <w:uiPriority w:val="0"/>
    <w:pPr>
      <w:adjustRightInd w:val="0"/>
      <w:spacing w:before="140" w:after="140" w:line="312" w:lineRule="atLeast"/>
      <w:jc w:val="left"/>
      <w:textAlignment w:val="baseline"/>
    </w:pPr>
    <w:rPr>
      <w:rFonts w:eastAsia="黑体"/>
      <w:b/>
      <w:kern w:val="0"/>
      <w:sz w:val="28"/>
      <w:szCs w:val="20"/>
    </w:rPr>
  </w:style>
  <w:style w:type="paragraph" w:styleId="28">
    <w:name w:val="List Paragraph"/>
    <w:basedOn w:val="1"/>
    <w:qFormat/>
    <w:uiPriority w:val="34"/>
    <w:pPr>
      <w:adjustRightInd w:val="0"/>
      <w:ind w:firstLine="420" w:firstLineChars="200"/>
      <w:textAlignment w:val="baseline"/>
    </w:pPr>
    <w:rPr>
      <w:szCs w:val="20"/>
    </w:rPr>
  </w:style>
  <w:style w:type="paragraph" w:customStyle="1" w:styleId="29">
    <w:name w:val="Char Char Char"/>
    <w:basedOn w:val="1"/>
    <w:qFormat/>
    <w:uiPriority w:val="0"/>
    <w:pPr>
      <w:adjustRightInd w:val="0"/>
      <w:spacing w:line="360" w:lineRule="auto"/>
    </w:pPr>
    <w:rPr>
      <w:rFonts w:ascii="Arial" w:hAnsi="Arial"/>
      <w:kern w:val="0"/>
      <w:sz w:val="22"/>
      <w:szCs w:val="20"/>
      <w:lang w:val="de-DE" w:eastAsia="de-DE"/>
    </w:rPr>
  </w:style>
  <w:style w:type="paragraph" w:customStyle="1" w:styleId="30">
    <w:name w:val="Other|1"/>
    <w:basedOn w:val="1"/>
    <w:qFormat/>
    <w:uiPriority w:val="0"/>
    <w:pPr>
      <w:spacing w:after="40" w:line="384" w:lineRule="auto"/>
    </w:pPr>
    <w:rPr>
      <w:rFonts w:ascii="宋体" w:hAnsi="宋体" w:cs="宋体"/>
      <w:sz w:val="17"/>
      <w:szCs w:val="17"/>
      <w:lang w:val="zh-TW" w:eastAsia="zh-TW" w:bidi="zh-TW"/>
    </w:rPr>
  </w:style>
  <w:style w:type="paragraph" w:customStyle="1" w:styleId="31">
    <w:name w:val="Body text|2"/>
    <w:basedOn w:val="1"/>
    <w:qFormat/>
    <w:uiPriority w:val="0"/>
    <w:pPr>
      <w:spacing w:line="463" w:lineRule="exact"/>
      <w:ind w:firstLine="460"/>
    </w:pPr>
    <w:rPr>
      <w:rFonts w:ascii="宋体" w:hAnsi="宋体" w:cs="宋体"/>
      <w:lang w:val="zh-TW" w:eastAsia="zh-TW" w:bidi="zh-TW"/>
    </w:rPr>
  </w:style>
  <w:style w:type="paragraph" w:customStyle="1" w:styleId="32">
    <w:name w:val="Body text|4"/>
    <w:basedOn w:val="1"/>
    <w:qFormat/>
    <w:uiPriority w:val="0"/>
    <w:pPr>
      <w:spacing w:line="461" w:lineRule="exact"/>
      <w:ind w:firstLine="440"/>
    </w:pPr>
    <w:rPr>
      <w:lang w:val="zh-TW" w:eastAsia="zh-TW" w:bidi="zh-TW"/>
    </w:rPr>
  </w:style>
  <w:style w:type="character" w:customStyle="1" w:styleId="33">
    <w:name w:val="批注框文本 Char"/>
    <w:basedOn w:val="21"/>
    <w:link w:val="11"/>
    <w:qFormat/>
    <w:uiPriority w:val="0"/>
    <w:rPr>
      <w:rFonts w:eastAsia="宋体"/>
      <w:kern w:val="2"/>
      <w:sz w:val="18"/>
      <w:szCs w:val="18"/>
    </w:rPr>
  </w:style>
  <w:style w:type="character" w:customStyle="1" w:styleId="34">
    <w:name w:val="批注文字 Char"/>
    <w:basedOn w:val="21"/>
    <w:link w:val="6"/>
    <w:semiHidden/>
    <w:qFormat/>
    <w:uiPriority w:val="0"/>
    <w:rPr>
      <w:rFonts w:eastAsia="宋体"/>
      <w:kern w:val="2"/>
      <w:sz w:val="21"/>
      <w:szCs w:val="24"/>
    </w:rPr>
  </w:style>
  <w:style w:type="character" w:customStyle="1" w:styleId="35">
    <w:name w:val="批注主题 Char"/>
    <w:basedOn w:val="34"/>
    <w:link w:val="18"/>
    <w:semiHidden/>
    <w:qFormat/>
    <w:uiPriority w:val="0"/>
    <w:rPr>
      <w:rFonts w:eastAsia="宋体"/>
      <w:b/>
      <w:bCs/>
      <w:kern w:val="2"/>
      <w:sz w:val="21"/>
      <w:szCs w:val="24"/>
    </w:rPr>
  </w:style>
  <w:style w:type="paragraph" w:customStyle="1" w:styleId="36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styleId="37">
    <w:name w:val="Placeholder Text"/>
    <w:basedOn w:val="21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5F0368-963E-4295-992C-A0517AF86B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jczx</Company>
  <Pages>4</Pages>
  <Words>188</Words>
  <Characters>1075</Characters>
  <Lines>8</Lines>
  <Paragraphs>2</Paragraphs>
  <TotalTime>1</TotalTime>
  <ScaleCrop>false</ScaleCrop>
  <LinksUpToDate>false</LinksUpToDate>
  <CharactersWithSpaces>1261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2018-11-30T07:15:00Z</dcterms:created>
  <dc:creator>华</dc:creator>
  <cp:lastModifiedBy>Schizobulia</cp:lastModifiedBy>
  <cp:lastPrinted>2018-11-30T07:20:00Z</cp:lastPrinted>
  <dcterms:modified xsi:type="dcterms:W3CDTF">2020-11-20T02:35:34Z</dcterms:modified>
  <dc:title>技术规格</dc:title>
  <cp:revision>223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